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BE0" w:rsidRDefault="00A46BE0" w:rsidP="009A2D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D88">
        <w:rPr>
          <w:rFonts w:ascii="Times New Roman" w:hAnsi="Times New Roman" w:cs="Times New Roman"/>
          <w:sz w:val="28"/>
          <w:szCs w:val="28"/>
        </w:rPr>
        <w:t xml:space="preserve">Повышение уровня читательской грамотности через </w:t>
      </w:r>
      <w:r w:rsidR="0098642E" w:rsidRPr="009A2D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Pr="009A2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работы с текстом на уроках русского языка</w:t>
      </w:r>
      <w:r w:rsidR="00AF08B3" w:rsidRPr="009A2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литературы</w:t>
      </w:r>
    </w:p>
    <w:p w:rsidR="009A2D88" w:rsidRPr="009A2D88" w:rsidRDefault="009A2D88" w:rsidP="009A2D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04A" w:rsidRPr="009A2D88" w:rsidRDefault="00094531" w:rsidP="009A2D88">
      <w:pPr>
        <w:pStyle w:val="Default"/>
        <w:jc w:val="right"/>
        <w:rPr>
          <w:bCs/>
          <w:iCs/>
          <w:sz w:val="28"/>
          <w:szCs w:val="28"/>
        </w:rPr>
      </w:pPr>
      <w:r w:rsidRPr="009A2D88">
        <w:rPr>
          <w:bCs/>
          <w:iCs/>
          <w:sz w:val="28"/>
          <w:szCs w:val="28"/>
        </w:rPr>
        <w:t>Неграмотным человеком завтрашнего дня</w:t>
      </w:r>
    </w:p>
    <w:p w:rsidR="0042004A" w:rsidRPr="009A2D88" w:rsidRDefault="00094531" w:rsidP="009A2D88">
      <w:pPr>
        <w:pStyle w:val="Default"/>
        <w:jc w:val="right"/>
        <w:rPr>
          <w:bCs/>
          <w:iCs/>
          <w:sz w:val="28"/>
          <w:szCs w:val="28"/>
        </w:rPr>
      </w:pPr>
      <w:r w:rsidRPr="009A2D88">
        <w:rPr>
          <w:bCs/>
          <w:iCs/>
          <w:sz w:val="28"/>
          <w:szCs w:val="28"/>
        </w:rPr>
        <w:t xml:space="preserve"> будет не тот, кто не умеет читать, </w:t>
      </w:r>
    </w:p>
    <w:p w:rsidR="00094531" w:rsidRPr="009A2D88" w:rsidRDefault="00094531" w:rsidP="009A2D88">
      <w:pPr>
        <w:pStyle w:val="Default"/>
        <w:jc w:val="right"/>
        <w:rPr>
          <w:sz w:val="28"/>
          <w:szCs w:val="28"/>
        </w:rPr>
      </w:pPr>
      <w:r w:rsidRPr="009A2D88">
        <w:rPr>
          <w:bCs/>
          <w:iCs/>
          <w:sz w:val="28"/>
          <w:szCs w:val="28"/>
        </w:rPr>
        <w:t xml:space="preserve">а тот, кто не научился при этом учиться. </w:t>
      </w:r>
    </w:p>
    <w:p w:rsidR="0098642E" w:rsidRDefault="00094531" w:rsidP="009A2D88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9A2D88">
        <w:rPr>
          <w:rFonts w:ascii="Times New Roman" w:hAnsi="Times New Roman" w:cs="Times New Roman"/>
          <w:bCs/>
          <w:iCs/>
          <w:sz w:val="28"/>
          <w:szCs w:val="28"/>
        </w:rPr>
        <w:t>Элвин</w:t>
      </w:r>
      <w:proofErr w:type="spellEnd"/>
      <w:r w:rsidRPr="009A2D8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9A2D88">
        <w:rPr>
          <w:rFonts w:ascii="Times New Roman" w:hAnsi="Times New Roman" w:cs="Times New Roman"/>
          <w:bCs/>
          <w:iCs/>
          <w:sz w:val="28"/>
          <w:szCs w:val="28"/>
        </w:rPr>
        <w:t>Тоффлер</w:t>
      </w:r>
      <w:proofErr w:type="spellEnd"/>
    </w:p>
    <w:p w:rsidR="009A2D88" w:rsidRPr="009A2D88" w:rsidRDefault="009A2D88" w:rsidP="009A2D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1ABB" w:rsidRPr="009A2D88" w:rsidRDefault="00093A90" w:rsidP="009A2D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Навык чтения по праву считается фундаментом всего последующего образования. Полноценное чтение – сложный и многогранный процесс, предполагающий решение таких познавательных и коммуникативных задач, как понимание (общее, полное и критическое), поиск конкретной информации, самоконтроль, восстановление широкого контекста, интерпретация, комментирование текста и др.</w:t>
      </w:r>
    </w:p>
    <w:p w:rsidR="000F014E" w:rsidRPr="009A2D88" w:rsidRDefault="000F014E" w:rsidP="009A2D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В процессе чтения человек не только познает прошлое, настоящее и будущее мира, но и учится думать, анализировать, развивается творчески; таким образом, формируется нравственная и культурная основа его личности. Чтение, во-первых, развивает речь человека, делает ее правильной, четкой, понятной, образной, красивой; во-вторых, развивает душу человека, учит его сострадать, быть милосердным, чувствовать чужую боль и радоваться чужому успеху; в-третьих, дает импульс к творческому озарению, к созданию нового художественного творения; в-ч</w:t>
      </w:r>
      <w:r w:rsidR="000B045A" w:rsidRPr="009A2D88">
        <w:rPr>
          <w:rFonts w:ascii="Times New Roman" w:hAnsi="Times New Roman" w:cs="Times New Roman"/>
          <w:sz w:val="28"/>
          <w:szCs w:val="28"/>
        </w:rPr>
        <w:t>етвертых, формирует умения</w:t>
      </w:r>
      <w:r w:rsidRPr="009A2D88">
        <w:rPr>
          <w:rFonts w:ascii="Times New Roman" w:hAnsi="Times New Roman" w:cs="Times New Roman"/>
          <w:sz w:val="28"/>
          <w:szCs w:val="28"/>
        </w:rPr>
        <w:t xml:space="preserve"> пользоват</w:t>
      </w:r>
      <w:r w:rsidR="000B045A" w:rsidRPr="009A2D88">
        <w:rPr>
          <w:rFonts w:ascii="Times New Roman" w:hAnsi="Times New Roman" w:cs="Times New Roman"/>
          <w:sz w:val="28"/>
          <w:szCs w:val="28"/>
        </w:rPr>
        <w:t>ься информацией и исследовать её.</w:t>
      </w:r>
    </w:p>
    <w:p w:rsidR="00604800" w:rsidRPr="009A2D88" w:rsidRDefault="00604800" w:rsidP="009A2D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В ходе обучения учащиеся должны овладеть различными видами чтения: ознакомительное чтение, изучающее чтение, поисковое/просмотровое чтение, выразительное чтение и типами чтения: коммуникативное, учебное, самостоятельное.</w:t>
      </w:r>
    </w:p>
    <w:p w:rsidR="00604800" w:rsidRPr="009A2D88" w:rsidRDefault="00604800" w:rsidP="009A2D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 xml:space="preserve">Объективные требования к уровню чтения учащихся весьма велики. В современном обществе умение читать не может сводиться лишь к овладен6ию техникой чтения. Теперь это постоянно развивающаяся совокупность знаний, навыков и умений, т.е. качество человека, которое должно совершенствоваться на протяжении всей его жизни в разных ситуациях деятельности и общения. </w:t>
      </w:r>
    </w:p>
    <w:p w:rsidR="00B91ABB" w:rsidRPr="009A2D88" w:rsidRDefault="00252D14" w:rsidP="009A2D8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9A2D88">
        <w:rPr>
          <w:iCs/>
          <w:sz w:val="28"/>
          <w:szCs w:val="28"/>
        </w:rPr>
        <w:lastRenderedPageBreak/>
        <w:t xml:space="preserve">Читательская грамотность –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 </w:t>
      </w:r>
    </w:p>
    <w:p w:rsidR="002878AA" w:rsidRPr="009A2D88" w:rsidRDefault="002878AA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 xml:space="preserve">Раскрыв понятие «читательская грамотность», можно сделать вывод, </w:t>
      </w:r>
      <w:r w:rsidR="00856713" w:rsidRPr="009A2D88">
        <w:rPr>
          <w:rFonts w:ascii="Times New Roman" w:hAnsi="Times New Roman" w:cs="Times New Roman"/>
          <w:sz w:val="28"/>
          <w:szCs w:val="28"/>
        </w:rPr>
        <w:t>что для</w:t>
      </w:r>
      <w:r w:rsidRPr="009A2D88">
        <w:rPr>
          <w:rFonts w:ascii="Times New Roman" w:hAnsi="Times New Roman" w:cs="Times New Roman"/>
          <w:sz w:val="28"/>
          <w:szCs w:val="28"/>
        </w:rPr>
        <w:t xml:space="preserve"> того, чтобы опереться на чтение как на основной вид учебной деятельности в школе, у выпускников школы должны быть сформированы специальные читательские умения, которые необходимы для полноценной работы с текстами.</w:t>
      </w:r>
      <w:r w:rsidR="00856713" w:rsidRPr="00856713">
        <w:rPr>
          <w:rFonts w:ascii="Times New Roman" w:hAnsi="Times New Roman" w:cs="Times New Roman"/>
          <w:sz w:val="28"/>
          <w:szCs w:val="28"/>
        </w:rPr>
        <w:t xml:space="preserve"> </w:t>
      </w:r>
      <w:r w:rsidR="0001062C" w:rsidRPr="009A2D88">
        <w:rPr>
          <w:rFonts w:ascii="Times New Roman" w:hAnsi="Times New Roman" w:cs="Times New Roman"/>
          <w:sz w:val="28"/>
          <w:szCs w:val="28"/>
        </w:rPr>
        <w:t>Этот показатель на сегодняшний день признается одной из важнейших характеристик современного школьника.</w:t>
      </w:r>
    </w:p>
    <w:p w:rsidR="0001062C" w:rsidRPr="009A2D88" w:rsidRDefault="0001062C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По результатам исследования динамики читательской грамотности учащихся основной школы</w:t>
      </w:r>
      <w:r w:rsidR="00A12475" w:rsidRPr="009A2D88">
        <w:rPr>
          <w:rFonts w:ascii="Times New Roman" w:hAnsi="Times New Roman" w:cs="Times New Roman"/>
          <w:sz w:val="28"/>
          <w:szCs w:val="28"/>
        </w:rPr>
        <w:t xml:space="preserve"> в целом отмечается существенный рост читательской грамотности школьников с 5 по 9 класс. Это означает, что в основной школе ведется работа с информационными текстами, которая приводит к улучшению понимания текста. </w:t>
      </w:r>
      <w:r w:rsidR="00A12475" w:rsidRPr="009A2D88">
        <w:rPr>
          <w:rFonts w:ascii="Times New Roman" w:hAnsi="Times New Roman" w:cs="Times New Roman"/>
          <w:bCs/>
          <w:sz w:val="28"/>
          <w:szCs w:val="28"/>
        </w:rPr>
        <w:t>Наибольший общий прирост читательской грамотности зафиксирован между 5 и 7 классами.</w:t>
      </w:r>
    </w:p>
    <w:p w:rsidR="00B91ABB" w:rsidRPr="009A2D88" w:rsidRDefault="00252D14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 xml:space="preserve">Результаты проведенного исследования показали, что в России существуют большие проблемы в формировании грамотности чтения, понимаемой в широком смысле </w:t>
      </w:r>
      <w:proofErr w:type="gramStart"/>
      <w:r w:rsidRPr="009A2D88">
        <w:rPr>
          <w:rFonts w:ascii="Times New Roman" w:hAnsi="Times New Roman" w:cs="Times New Roman"/>
          <w:sz w:val="28"/>
          <w:szCs w:val="28"/>
        </w:rPr>
        <w:t>слова  как</w:t>
      </w:r>
      <w:proofErr w:type="gramEnd"/>
      <w:r w:rsidRPr="009A2D88">
        <w:rPr>
          <w:rFonts w:ascii="Times New Roman" w:hAnsi="Times New Roman" w:cs="Times New Roman"/>
          <w:sz w:val="28"/>
          <w:szCs w:val="28"/>
        </w:rPr>
        <w:t xml:space="preserve"> способности учащихся к осмыслению текстов различного содержания</w:t>
      </w:r>
      <w:r w:rsidR="00F25BC5" w:rsidRPr="009A2D88">
        <w:rPr>
          <w:rFonts w:ascii="Times New Roman" w:hAnsi="Times New Roman" w:cs="Times New Roman"/>
          <w:sz w:val="28"/>
          <w:szCs w:val="28"/>
        </w:rPr>
        <w:t>, формата и рефлексии на них.</w:t>
      </w:r>
    </w:p>
    <w:p w:rsidR="00F25BC5" w:rsidRPr="009A2D88" w:rsidRDefault="00F25BC5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Нередко учащиеся затрудняются в выполнении заданий, требующих соотнести различные точки зрения на явления, события, высказать собственную версию их смысла, что ещё раз показывает актуальность введения целенаправленного формирования коммуникативного компонента универсальных учебных действий в рамках основной школы.</w:t>
      </w:r>
    </w:p>
    <w:p w:rsidR="000F014E" w:rsidRPr="009A2D88" w:rsidRDefault="000F014E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Сегодня общенациональной задачей образовательной и культурной политики является приобщение к чтению, возрождение интереса к чтению, роста престижности чтения как культурной и личностной ценности. Формировать у подрастающего поколения устойчивого интереса к чтению – первостепенная задача современного общества.</w:t>
      </w:r>
    </w:p>
    <w:p w:rsidR="000F014E" w:rsidRPr="009A2D88" w:rsidRDefault="000F014E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умением грамотного чтения и осмысления текстов выдвигается на первый план </w:t>
      </w:r>
      <w:proofErr w:type="gramStart"/>
      <w:r w:rsidRPr="009A2D88">
        <w:rPr>
          <w:rFonts w:ascii="Times New Roman" w:hAnsi="Times New Roman" w:cs="Times New Roman"/>
          <w:sz w:val="28"/>
          <w:szCs w:val="28"/>
        </w:rPr>
        <w:t>среди всех других способностей</w:t>
      </w:r>
      <w:proofErr w:type="gramEnd"/>
      <w:r w:rsidRPr="009A2D88">
        <w:rPr>
          <w:rFonts w:ascii="Times New Roman" w:hAnsi="Times New Roman" w:cs="Times New Roman"/>
          <w:sz w:val="28"/>
          <w:szCs w:val="28"/>
        </w:rPr>
        <w:t xml:space="preserve"> обучающихся к моменту окончания школы, определяющих уровень функциональной грамотности. Обучение способам адекватного понимания текста, не только учебного, является одной из актуальных педагогических задач в современной образовательной ситуации. Значение проблемы адекватного понимания текста особенно усиливается сейчас, в условиях резкого увеличения объема информации, которая должна быть переработана и осмыслена. Увеличение этого объема требует умения быстро и </w:t>
      </w:r>
      <w:proofErr w:type="gramStart"/>
      <w:r w:rsidRPr="009A2D88">
        <w:rPr>
          <w:rFonts w:ascii="Times New Roman" w:hAnsi="Times New Roman" w:cs="Times New Roman"/>
          <w:sz w:val="28"/>
          <w:szCs w:val="28"/>
        </w:rPr>
        <w:t>эффективно воспринимать</w:t>
      </w:r>
      <w:proofErr w:type="gramEnd"/>
      <w:r w:rsidRPr="009A2D88">
        <w:rPr>
          <w:rFonts w:ascii="Times New Roman" w:hAnsi="Times New Roman" w:cs="Times New Roman"/>
          <w:sz w:val="28"/>
          <w:szCs w:val="28"/>
        </w:rPr>
        <w:t xml:space="preserve"> и обрабатывать информацию. Формирование грамотности чтения – одна из актуальных задач школьного образования.</w:t>
      </w:r>
    </w:p>
    <w:p w:rsidR="008B054F" w:rsidRPr="009A2D88" w:rsidRDefault="008B054F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Перед современным учителем в условиях внедрения новых образовательных стандартов стоит задача использовать системно-</w:t>
      </w:r>
      <w:proofErr w:type="spellStart"/>
      <w:r w:rsidRPr="009A2D8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A2D88">
        <w:rPr>
          <w:rFonts w:ascii="Times New Roman" w:hAnsi="Times New Roman" w:cs="Times New Roman"/>
          <w:sz w:val="28"/>
          <w:szCs w:val="28"/>
        </w:rPr>
        <w:t xml:space="preserve"> подход в обучении школьников. Реализация </w:t>
      </w:r>
      <w:proofErr w:type="spellStart"/>
      <w:r w:rsidRPr="009A2D88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A2D88">
        <w:rPr>
          <w:rFonts w:ascii="Times New Roman" w:hAnsi="Times New Roman" w:cs="Times New Roman"/>
          <w:sz w:val="28"/>
          <w:szCs w:val="28"/>
        </w:rPr>
        <w:t xml:space="preserve"> подхода на уроке заставляет учителя перестроить свою деятельность, уйти от привычного объяснения и предоставить обучающимся самостоятельно, в определенной последовательности открыть для себя новые знания.</w:t>
      </w:r>
    </w:p>
    <w:p w:rsidR="004A655D" w:rsidRPr="009A2D88" w:rsidRDefault="00F25BC5" w:rsidP="0085671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В отечественной психологии и педагогике разработано достаточно много подходов к совершенствованию обучения учащихся чтению.</w:t>
      </w:r>
      <w:r w:rsidR="004A655D" w:rsidRPr="009A2D88">
        <w:rPr>
          <w:rFonts w:ascii="Times New Roman" w:hAnsi="Times New Roman" w:cs="Times New Roman"/>
          <w:sz w:val="28"/>
          <w:szCs w:val="28"/>
        </w:rPr>
        <w:t xml:space="preserve"> Чтобы сделать работу над пониманием текста</w:t>
      </w:r>
      <w:r w:rsidR="00856713">
        <w:rPr>
          <w:rFonts w:ascii="Times New Roman" w:hAnsi="Times New Roman" w:cs="Times New Roman"/>
          <w:sz w:val="28"/>
          <w:szCs w:val="28"/>
        </w:rPr>
        <w:t xml:space="preserve"> стержнем всего учебного процес</w:t>
      </w:r>
      <w:r w:rsidR="004A655D" w:rsidRPr="009A2D88">
        <w:rPr>
          <w:rFonts w:ascii="Times New Roman" w:hAnsi="Times New Roman" w:cs="Times New Roman"/>
          <w:sz w:val="28"/>
          <w:szCs w:val="28"/>
        </w:rPr>
        <w:t>са, нужно встроить обучение пониманию в обу</w:t>
      </w:r>
      <w:r w:rsidR="00856713">
        <w:rPr>
          <w:rFonts w:ascii="Times New Roman" w:hAnsi="Times New Roman" w:cs="Times New Roman"/>
          <w:sz w:val="28"/>
          <w:szCs w:val="28"/>
        </w:rPr>
        <w:t>чение родному языку. К этой мыс</w:t>
      </w:r>
      <w:r w:rsidR="004A655D" w:rsidRPr="009A2D88">
        <w:rPr>
          <w:rFonts w:ascii="Times New Roman" w:hAnsi="Times New Roman" w:cs="Times New Roman"/>
          <w:sz w:val="28"/>
          <w:szCs w:val="28"/>
        </w:rPr>
        <w:t>ли был близок основоположник педагогическ</w:t>
      </w:r>
      <w:r w:rsidR="00856713">
        <w:rPr>
          <w:rFonts w:ascii="Times New Roman" w:hAnsi="Times New Roman" w:cs="Times New Roman"/>
          <w:sz w:val="28"/>
          <w:szCs w:val="28"/>
        </w:rPr>
        <w:t>ой психологии К.Д. Ушинский. Ха</w:t>
      </w:r>
      <w:r w:rsidR="004A655D" w:rsidRPr="009A2D88">
        <w:rPr>
          <w:rFonts w:ascii="Times New Roman" w:hAnsi="Times New Roman" w:cs="Times New Roman"/>
          <w:sz w:val="28"/>
          <w:szCs w:val="28"/>
        </w:rPr>
        <w:t>рактеризуя принципы обучения родному языку, он говорил о необходимости</w:t>
      </w:r>
    </w:p>
    <w:p w:rsidR="004A655D" w:rsidRPr="009A2D88" w:rsidRDefault="004A655D" w:rsidP="009A2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«ввести ребенка в сознательное обладание сокровищами родного языка», писал о</w:t>
      </w:r>
      <w:r w:rsidR="00856713" w:rsidRPr="00856713">
        <w:rPr>
          <w:rFonts w:ascii="Times New Roman" w:hAnsi="Times New Roman" w:cs="Times New Roman"/>
          <w:sz w:val="28"/>
          <w:szCs w:val="28"/>
        </w:rPr>
        <w:t xml:space="preserve"> </w:t>
      </w:r>
      <w:r w:rsidRPr="009A2D88">
        <w:rPr>
          <w:rFonts w:ascii="Times New Roman" w:hAnsi="Times New Roman" w:cs="Times New Roman"/>
          <w:sz w:val="28"/>
          <w:szCs w:val="28"/>
        </w:rPr>
        <w:t>важности развития «быстроты понимания», а не «быстроты чтения», подчеркивал</w:t>
      </w:r>
      <w:r w:rsidR="00856713" w:rsidRPr="00856713">
        <w:rPr>
          <w:rFonts w:ascii="Times New Roman" w:hAnsi="Times New Roman" w:cs="Times New Roman"/>
          <w:sz w:val="28"/>
          <w:szCs w:val="28"/>
        </w:rPr>
        <w:t xml:space="preserve"> </w:t>
      </w:r>
      <w:r w:rsidRPr="009A2D88">
        <w:rPr>
          <w:rFonts w:ascii="Times New Roman" w:hAnsi="Times New Roman" w:cs="Times New Roman"/>
          <w:sz w:val="28"/>
          <w:szCs w:val="28"/>
        </w:rPr>
        <w:t>значение самостоятельных упражнений в чтении.</w:t>
      </w:r>
    </w:p>
    <w:p w:rsidR="004A655D" w:rsidRPr="009A2D88" w:rsidRDefault="004A655D" w:rsidP="0085671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Для целенаправленного и осознанного обучения пониманию текста учитель</w:t>
      </w:r>
    </w:p>
    <w:p w:rsidR="004A655D" w:rsidRPr="009A2D88" w:rsidRDefault="004A655D" w:rsidP="008567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должен иметь представление о процессе понимания и тех приемах, которые ведут</w:t>
      </w:r>
      <w:r w:rsidR="00856713" w:rsidRPr="00856713">
        <w:rPr>
          <w:rFonts w:ascii="Times New Roman" w:hAnsi="Times New Roman" w:cs="Times New Roman"/>
          <w:sz w:val="28"/>
          <w:szCs w:val="28"/>
        </w:rPr>
        <w:t xml:space="preserve"> </w:t>
      </w:r>
      <w:r w:rsidRPr="009A2D88">
        <w:rPr>
          <w:rFonts w:ascii="Times New Roman" w:hAnsi="Times New Roman" w:cs="Times New Roman"/>
          <w:sz w:val="28"/>
          <w:szCs w:val="28"/>
        </w:rPr>
        <w:t xml:space="preserve">к пониманию. </w:t>
      </w:r>
    </w:p>
    <w:p w:rsidR="00AF08B3" w:rsidRPr="009A2D88" w:rsidRDefault="00AF08B3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lastRenderedPageBreak/>
        <w:t>Работая над формированием умения понимать текст, использую один из эффективных приемов – самостоятельная постановка вопросов и поиск ответов на них. Ставя вопросы, ученик анализирует материал, подвергает его умственному досмотру, выделяет главное, находит новые связи.</w:t>
      </w:r>
    </w:p>
    <w:p w:rsidR="00AF08B3" w:rsidRPr="009A2D88" w:rsidRDefault="00AF08B3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 xml:space="preserve">В работе с вопросами часто использую классификацию Б. </w:t>
      </w:r>
      <w:proofErr w:type="spellStart"/>
      <w:r w:rsidRPr="009A2D88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Pr="009A2D88">
        <w:rPr>
          <w:rFonts w:ascii="Times New Roman" w:hAnsi="Times New Roman" w:cs="Times New Roman"/>
          <w:sz w:val="28"/>
          <w:szCs w:val="28"/>
        </w:rPr>
        <w:t>, в которой выделяется шесть типов вопросов:</w:t>
      </w:r>
    </w:p>
    <w:p w:rsidR="00AF08B3" w:rsidRPr="009A2D88" w:rsidRDefault="00AF08B3" w:rsidP="00856713">
      <w:pPr>
        <w:pStyle w:val="a3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 xml:space="preserve">Простые вопросы. </w:t>
      </w:r>
      <w:r w:rsidR="00F30AE2" w:rsidRPr="009A2D88">
        <w:rPr>
          <w:rFonts w:ascii="Times New Roman" w:hAnsi="Times New Roman" w:cs="Times New Roman"/>
          <w:sz w:val="28"/>
          <w:szCs w:val="28"/>
        </w:rPr>
        <w:t>Отвечая на них, нужно назвать какие-то факты, вспомнить, воспроизвести некую информацию.</w:t>
      </w:r>
    </w:p>
    <w:p w:rsidR="00F30AE2" w:rsidRPr="009A2D88" w:rsidRDefault="00F30AE2" w:rsidP="00856713">
      <w:pPr>
        <w:pStyle w:val="a3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Уточняющие вопросы. Обычно они начинаются со слов: «То есть ты говоришь, что…?», «Если я правильно понял, то…?». Такие вопросы нужны для предоставления собеседнику обратной связи относительно того, что он только что сказал.</w:t>
      </w:r>
    </w:p>
    <w:p w:rsidR="00F30AE2" w:rsidRPr="009A2D88" w:rsidRDefault="00F30AE2" w:rsidP="00856713">
      <w:pPr>
        <w:pStyle w:val="a3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Объясняющие вопросы. Обычн</w:t>
      </w:r>
      <w:bookmarkStart w:id="0" w:name="_GoBack"/>
      <w:bookmarkEnd w:id="0"/>
      <w:r w:rsidRPr="009A2D88">
        <w:rPr>
          <w:rFonts w:ascii="Times New Roman" w:hAnsi="Times New Roman" w:cs="Times New Roman"/>
          <w:sz w:val="28"/>
          <w:szCs w:val="28"/>
        </w:rPr>
        <w:t>о начинаются со слова «почему?». Они направлены на установление причинно-следственных связей.</w:t>
      </w:r>
    </w:p>
    <w:p w:rsidR="00F30AE2" w:rsidRPr="009A2D88" w:rsidRDefault="00F30AE2" w:rsidP="00856713">
      <w:pPr>
        <w:pStyle w:val="a3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Творческие вопросы. Когда в вопросе есть частица «бы», а в его формулировке есть элементы условности, предположения, фантазии, прогноза: «Что бы изменилось, если бы…?», «Как вы думаете, как будут развиваться события дальше?».</w:t>
      </w:r>
    </w:p>
    <w:p w:rsidR="00F30AE2" w:rsidRPr="009A2D88" w:rsidRDefault="00F30AE2" w:rsidP="00856713">
      <w:pPr>
        <w:pStyle w:val="a3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Оценочные вопросы. Эти вопросы направлены на выявление критериев оценки тех или иных событий, явлений, фактов:</w:t>
      </w:r>
      <w:r w:rsidR="00623785" w:rsidRPr="009A2D88">
        <w:rPr>
          <w:rFonts w:ascii="Times New Roman" w:hAnsi="Times New Roman" w:cs="Times New Roman"/>
          <w:sz w:val="28"/>
          <w:szCs w:val="28"/>
        </w:rPr>
        <w:t xml:space="preserve"> «Почему что-то хорошо, а что-то плохо?», «Чем один герой отличается от другого?».</w:t>
      </w:r>
    </w:p>
    <w:p w:rsidR="00623785" w:rsidRPr="009A2D88" w:rsidRDefault="00623785" w:rsidP="00856713">
      <w:pPr>
        <w:pStyle w:val="a3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Практические вопросы. Они направлены на установление взаимосвязи между теорией и практикой: «Как бы вы поступили на месте героя?».</w:t>
      </w:r>
    </w:p>
    <w:p w:rsidR="00623785" w:rsidRPr="009A2D88" w:rsidRDefault="00623785" w:rsidP="00856713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Такая классификация</w:t>
      </w:r>
      <w:r w:rsidR="001055B1" w:rsidRPr="009A2D88">
        <w:rPr>
          <w:rFonts w:ascii="Times New Roman" w:hAnsi="Times New Roman" w:cs="Times New Roman"/>
          <w:sz w:val="28"/>
          <w:szCs w:val="28"/>
        </w:rPr>
        <w:t xml:space="preserve"> помогает научить детей самостоятельно задавать вопросы к тексту. </w:t>
      </w:r>
      <w:r w:rsidR="00A8479E" w:rsidRPr="009A2D88">
        <w:rPr>
          <w:rFonts w:ascii="Times New Roman" w:hAnsi="Times New Roman" w:cs="Times New Roman"/>
          <w:sz w:val="28"/>
          <w:szCs w:val="28"/>
        </w:rPr>
        <w:t xml:space="preserve">Учащимся нравится формулировать и записывать вопросы к произведению (на любом этапе работы). Данную работу чаще провожу в парах или группах. С целью активизации работы по составлению вопросов </w:t>
      </w:r>
      <w:r w:rsidR="00D210F3" w:rsidRPr="009A2D88">
        <w:rPr>
          <w:rFonts w:ascii="Times New Roman" w:hAnsi="Times New Roman" w:cs="Times New Roman"/>
          <w:sz w:val="28"/>
          <w:szCs w:val="28"/>
        </w:rPr>
        <w:t xml:space="preserve">использую прием чтения с остановками. </w:t>
      </w:r>
    </w:p>
    <w:p w:rsidR="00D210F3" w:rsidRPr="009A2D88" w:rsidRDefault="00D210F3" w:rsidP="00856713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Кроме постановки вопросов, ещё одним эффективным пр</w:t>
      </w:r>
      <w:r w:rsidR="00856713">
        <w:rPr>
          <w:rFonts w:ascii="Times New Roman" w:hAnsi="Times New Roman" w:cs="Times New Roman"/>
          <w:sz w:val="28"/>
          <w:szCs w:val="28"/>
        </w:rPr>
        <w:t>иемом работы над тестом считаю</w:t>
      </w:r>
      <w:r w:rsidRPr="009A2D88">
        <w:rPr>
          <w:rFonts w:ascii="Times New Roman" w:hAnsi="Times New Roman" w:cs="Times New Roman"/>
          <w:sz w:val="28"/>
          <w:szCs w:val="28"/>
        </w:rPr>
        <w:t xml:space="preserve"> составление вопросного плана, т.е. умение выделять логическую </w:t>
      </w:r>
      <w:r w:rsidRPr="009A2D88">
        <w:rPr>
          <w:rFonts w:ascii="Times New Roman" w:hAnsi="Times New Roman" w:cs="Times New Roman"/>
          <w:sz w:val="28"/>
          <w:szCs w:val="28"/>
        </w:rPr>
        <w:lastRenderedPageBreak/>
        <w:t>и последовательную структуру текста. В ходе данной работы</w:t>
      </w:r>
      <w:r w:rsidR="00F60744" w:rsidRPr="009A2D88">
        <w:rPr>
          <w:rFonts w:ascii="Times New Roman" w:hAnsi="Times New Roman" w:cs="Times New Roman"/>
          <w:sz w:val="28"/>
          <w:szCs w:val="28"/>
        </w:rPr>
        <w:t xml:space="preserve"> ученики проводят смысловую группировку текста, выделяют опорные пункты, делят текст на смысловые части и озаглавливают их, </w:t>
      </w:r>
      <w:r w:rsidR="005C372E" w:rsidRPr="009A2D88">
        <w:rPr>
          <w:rFonts w:ascii="Times New Roman" w:hAnsi="Times New Roman" w:cs="Times New Roman"/>
          <w:sz w:val="28"/>
          <w:szCs w:val="28"/>
        </w:rPr>
        <w:t>соотносят части плана между собой. Составление плана зависит от цели работы.</w:t>
      </w:r>
      <w:r w:rsidR="004518B5" w:rsidRPr="009A2D88">
        <w:rPr>
          <w:rFonts w:ascii="Times New Roman" w:hAnsi="Times New Roman" w:cs="Times New Roman"/>
          <w:sz w:val="28"/>
          <w:szCs w:val="28"/>
        </w:rPr>
        <w:t xml:space="preserve"> Работая самостоятельно, ученики должны выполнить следующие последовательные шаги по составлению плана: </w:t>
      </w:r>
    </w:p>
    <w:p w:rsidR="004518B5" w:rsidRPr="009A2D88" w:rsidRDefault="004518B5" w:rsidP="00856713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Внимательно прочитать текст.</w:t>
      </w:r>
    </w:p>
    <w:p w:rsidR="004518B5" w:rsidRPr="009A2D88" w:rsidRDefault="004518B5" w:rsidP="00856713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Выделить главные мысли текста.</w:t>
      </w:r>
    </w:p>
    <w:p w:rsidR="004518B5" w:rsidRPr="009A2D88" w:rsidRDefault="004518B5" w:rsidP="00856713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Проверить, как они соотносятся между собой.</w:t>
      </w:r>
    </w:p>
    <w:p w:rsidR="004518B5" w:rsidRPr="009A2D88" w:rsidRDefault="004518B5" w:rsidP="00856713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Сгруппировать текст вокруг главной мысли (разделить его на смысловые части).</w:t>
      </w:r>
    </w:p>
    <w:p w:rsidR="004518B5" w:rsidRPr="009A2D88" w:rsidRDefault="004518B5" w:rsidP="00856713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По количеству главных мыслей определить количество пунктов плана.</w:t>
      </w:r>
    </w:p>
    <w:p w:rsidR="004518B5" w:rsidRPr="009A2D88" w:rsidRDefault="004518B5" w:rsidP="00856713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Прочитать текст повторно, проверить, не пропущено ли что-то.</w:t>
      </w:r>
    </w:p>
    <w:p w:rsidR="00252D14" w:rsidRPr="009A2D88" w:rsidRDefault="00F86620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Прием составления плана позволяет глубоко осмыслить и понять текст. План представляет собой перечисление всех текстовых субъектов текста. Для составления плана предлагаю ученикам по мере чтения текста последовательно зада</w:t>
      </w:r>
      <w:r w:rsidR="00C00ACA" w:rsidRPr="009A2D88">
        <w:rPr>
          <w:rFonts w:ascii="Times New Roman" w:hAnsi="Times New Roman" w:cs="Times New Roman"/>
          <w:sz w:val="28"/>
          <w:szCs w:val="28"/>
        </w:rPr>
        <w:t>вать себе вопрос «О чем говорит</w:t>
      </w:r>
      <w:r w:rsidRPr="009A2D88">
        <w:rPr>
          <w:rFonts w:ascii="Times New Roman" w:hAnsi="Times New Roman" w:cs="Times New Roman"/>
          <w:sz w:val="28"/>
          <w:szCs w:val="28"/>
        </w:rPr>
        <w:t>ся?». План представляет собой перечисление тем, составляющих пункты плана.</w:t>
      </w:r>
    </w:p>
    <w:p w:rsidR="00D83C87" w:rsidRPr="009A2D88" w:rsidRDefault="002A4712" w:rsidP="008567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D88">
        <w:rPr>
          <w:rFonts w:ascii="Times New Roman" w:hAnsi="Times New Roman" w:cs="Times New Roman"/>
          <w:sz w:val="28"/>
          <w:szCs w:val="28"/>
        </w:rPr>
        <w:t>Работая с лингвистическими текстами на уроках русского языка при изучении теоретического материала, использую прием составления граф-схемы, составления сводной таблицы. Граф-схема – это способ моделирования логической структуры текста, представляющий собой графическое изображение логических связей между основными текстовыми субъектами текста. Выделяют два вида граф-схемы – линейную и разветвленную. Для их составления используем геометрические фигуры</w:t>
      </w:r>
      <w:r w:rsidR="005A1B5F" w:rsidRPr="009A2D88">
        <w:rPr>
          <w:rFonts w:ascii="Times New Roman" w:hAnsi="Times New Roman" w:cs="Times New Roman"/>
          <w:sz w:val="28"/>
          <w:szCs w:val="28"/>
        </w:rPr>
        <w:t>, линии, стрелки. Прием составления сводной таблицы позволяет обобщить и систематизировать учебную информацию.</w:t>
      </w:r>
    </w:p>
    <w:p w:rsidR="00B91ABB" w:rsidRPr="009A2D88" w:rsidRDefault="000F014E" w:rsidP="00856713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9A2D88">
        <w:rPr>
          <w:sz w:val="28"/>
          <w:szCs w:val="28"/>
        </w:rPr>
        <w:t xml:space="preserve">Таким образом, методически обеспеченный процесс поэтапного развития читательской грамотности связан с формированием необходимых читательских умений в функциональном аспекте, а также умений творчески воспринимать и познавать мир и человека. Читательская грамотность предполагает умение </w:t>
      </w:r>
      <w:r w:rsidRPr="009A2D88">
        <w:rPr>
          <w:sz w:val="28"/>
          <w:szCs w:val="28"/>
        </w:rPr>
        <w:lastRenderedPageBreak/>
        <w:t xml:space="preserve">извлекать из текстов интересную и полезную информацию, понимать и интерпретировать текст, оценивать и формировать суждение о тексте, использовать опыт прочитанных книг в различных жизненных ситуациях. Стратегической целью формирования читательской грамотности является создание системы поддержки и развития детского и юношеского чтения в образовательном пространстве школы. Учитывая особую роль книги в становлении и развитии личности человека, усилия педагогов должны быть направлены на то, чтобы заложить основы читательской деятельности уже в школьном возрасте, дать подросткам ориентиры для ее активизации и совершенствования. </w:t>
      </w:r>
    </w:p>
    <w:p w:rsidR="00856713" w:rsidRDefault="00856713" w:rsidP="009A2D88">
      <w:pPr>
        <w:pStyle w:val="Default"/>
        <w:spacing w:line="360" w:lineRule="auto"/>
        <w:jc w:val="both"/>
        <w:rPr>
          <w:sz w:val="28"/>
          <w:szCs w:val="28"/>
        </w:rPr>
      </w:pPr>
    </w:p>
    <w:p w:rsidR="00856713" w:rsidRDefault="00856713" w:rsidP="00C1390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Использованная литература:</w:t>
      </w:r>
    </w:p>
    <w:p w:rsidR="00C13902" w:rsidRDefault="00C13902" w:rsidP="00C13902">
      <w:pPr>
        <w:pStyle w:val="Default"/>
        <w:jc w:val="both"/>
        <w:rPr>
          <w:sz w:val="28"/>
          <w:szCs w:val="28"/>
        </w:rPr>
      </w:pPr>
    </w:p>
    <w:p w:rsidR="00C13902" w:rsidRDefault="00C13902" w:rsidP="00C13902">
      <w:pPr>
        <w:pStyle w:val="Default"/>
        <w:numPr>
          <w:ilvl w:val="0"/>
          <w:numId w:val="3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результаты международного исследования </w:t>
      </w:r>
      <w:r>
        <w:rPr>
          <w:sz w:val="28"/>
          <w:szCs w:val="28"/>
          <w:lang w:val="en-US"/>
        </w:rPr>
        <w:t>PISA</w:t>
      </w:r>
      <w:r w:rsidRPr="00C13902">
        <w:rPr>
          <w:sz w:val="28"/>
          <w:szCs w:val="28"/>
        </w:rPr>
        <w:t>-2012</w:t>
      </w:r>
      <w:r>
        <w:rPr>
          <w:sz w:val="28"/>
          <w:szCs w:val="28"/>
        </w:rPr>
        <w:t>.</w:t>
      </w:r>
    </w:p>
    <w:p w:rsidR="00C13902" w:rsidRPr="00C13902" w:rsidRDefault="004A655D" w:rsidP="00C13902">
      <w:pPr>
        <w:pStyle w:val="Default"/>
        <w:numPr>
          <w:ilvl w:val="0"/>
          <w:numId w:val="3"/>
        </w:numPr>
        <w:ind w:left="284"/>
        <w:jc w:val="both"/>
        <w:rPr>
          <w:bCs/>
          <w:sz w:val="28"/>
          <w:szCs w:val="28"/>
        </w:rPr>
      </w:pPr>
      <w:r w:rsidRPr="009A2D88">
        <w:rPr>
          <w:bCs/>
          <w:sz w:val="28"/>
          <w:szCs w:val="28"/>
        </w:rPr>
        <w:t>Исследования чтения и грамотности в Психологическом институте за 100 лет:</w:t>
      </w:r>
      <w:r w:rsidR="00C13902">
        <w:rPr>
          <w:bCs/>
          <w:sz w:val="28"/>
          <w:szCs w:val="28"/>
        </w:rPr>
        <w:t xml:space="preserve"> </w:t>
      </w:r>
      <w:r w:rsidRPr="00C13902">
        <w:rPr>
          <w:bCs/>
          <w:sz w:val="28"/>
          <w:szCs w:val="28"/>
        </w:rPr>
        <w:t xml:space="preserve">Хрестоматия </w:t>
      </w:r>
      <w:r w:rsidRPr="00C13902">
        <w:rPr>
          <w:sz w:val="28"/>
          <w:szCs w:val="28"/>
        </w:rPr>
        <w:t xml:space="preserve">/ Под ред. Н.Л. Карповой, Г.Г. </w:t>
      </w:r>
      <w:proofErr w:type="spellStart"/>
      <w:r w:rsidRPr="00C13902">
        <w:rPr>
          <w:sz w:val="28"/>
          <w:szCs w:val="28"/>
        </w:rPr>
        <w:t>Граник</w:t>
      </w:r>
      <w:proofErr w:type="spellEnd"/>
      <w:r w:rsidRPr="00C13902">
        <w:rPr>
          <w:sz w:val="28"/>
          <w:szCs w:val="28"/>
        </w:rPr>
        <w:t xml:space="preserve">, М.К. </w:t>
      </w:r>
      <w:proofErr w:type="spellStart"/>
      <w:r w:rsidRPr="00C13902">
        <w:rPr>
          <w:sz w:val="28"/>
          <w:szCs w:val="28"/>
        </w:rPr>
        <w:t>Кабардова</w:t>
      </w:r>
      <w:proofErr w:type="spellEnd"/>
      <w:r w:rsidRPr="00C13902">
        <w:rPr>
          <w:sz w:val="28"/>
          <w:szCs w:val="28"/>
        </w:rPr>
        <w:t>. ПИ РАО. —М.: Русская школьная библиотечная ассоциация, 2013. — 432 с.</w:t>
      </w:r>
    </w:p>
    <w:p w:rsidR="00C13902" w:rsidRPr="00C13902" w:rsidRDefault="00C13902" w:rsidP="00C13902">
      <w:pPr>
        <w:pStyle w:val="Default"/>
        <w:numPr>
          <w:ilvl w:val="0"/>
          <w:numId w:val="3"/>
        </w:numPr>
        <w:ind w:left="284"/>
        <w:jc w:val="both"/>
        <w:rPr>
          <w:bCs/>
          <w:sz w:val="28"/>
          <w:szCs w:val="28"/>
        </w:rPr>
      </w:pPr>
      <w:r w:rsidRPr="00C13902">
        <w:rPr>
          <w:sz w:val="28"/>
          <w:szCs w:val="28"/>
        </w:rPr>
        <w:t xml:space="preserve">Казахстанская карта детского чтения в аспекте формирования функциональной грамотности школьников. Методическое пособие. – Астана: Национальная академия образования им. И. </w:t>
      </w:r>
      <w:proofErr w:type="spellStart"/>
      <w:r w:rsidRPr="00C13902">
        <w:rPr>
          <w:sz w:val="28"/>
          <w:szCs w:val="28"/>
        </w:rPr>
        <w:t>Алтынсарина</w:t>
      </w:r>
      <w:proofErr w:type="spellEnd"/>
      <w:r w:rsidRPr="00C13902">
        <w:rPr>
          <w:sz w:val="28"/>
          <w:szCs w:val="28"/>
        </w:rPr>
        <w:t>, 2013. – 81 с.</w:t>
      </w:r>
    </w:p>
    <w:p w:rsidR="00C13902" w:rsidRPr="00C13902" w:rsidRDefault="00C13902" w:rsidP="00C13902">
      <w:pPr>
        <w:pStyle w:val="Default"/>
        <w:numPr>
          <w:ilvl w:val="0"/>
          <w:numId w:val="3"/>
        </w:numPr>
        <w:ind w:left="284"/>
        <w:jc w:val="both"/>
        <w:rPr>
          <w:bCs/>
          <w:sz w:val="28"/>
          <w:szCs w:val="28"/>
        </w:rPr>
      </w:pPr>
      <w:r w:rsidRPr="00C13902">
        <w:rPr>
          <w:sz w:val="28"/>
          <w:szCs w:val="28"/>
        </w:rPr>
        <w:t xml:space="preserve">Формирование универсальных учебных действий в основной школе: от действия к мысли. Система заданий: пособие для учителя </w:t>
      </w:r>
      <w:proofErr w:type="gramStart"/>
      <w:r w:rsidRPr="00C13902">
        <w:rPr>
          <w:sz w:val="28"/>
          <w:szCs w:val="28"/>
        </w:rPr>
        <w:t>/(</w:t>
      </w:r>
      <w:proofErr w:type="gramEnd"/>
      <w:r w:rsidRPr="00C13902">
        <w:rPr>
          <w:sz w:val="28"/>
          <w:szCs w:val="28"/>
        </w:rPr>
        <w:t xml:space="preserve">А.Г. </w:t>
      </w:r>
      <w:proofErr w:type="spellStart"/>
      <w:r w:rsidRPr="00C13902">
        <w:rPr>
          <w:sz w:val="28"/>
          <w:szCs w:val="28"/>
        </w:rPr>
        <w:t>Асмолов</w:t>
      </w:r>
      <w:proofErr w:type="spellEnd"/>
      <w:r w:rsidRPr="00C13902">
        <w:rPr>
          <w:sz w:val="28"/>
          <w:szCs w:val="28"/>
        </w:rPr>
        <w:t xml:space="preserve">, Г.В. </w:t>
      </w:r>
      <w:proofErr w:type="spellStart"/>
      <w:r w:rsidRPr="00C13902">
        <w:rPr>
          <w:sz w:val="28"/>
          <w:szCs w:val="28"/>
        </w:rPr>
        <w:t>Бурменская</w:t>
      </w:r>
      <w:proofErr w:type="spellEnd"/>
      <w:r w:rsidRPr="00C13902">
        <w:rPr>
          <w:sz w:val="28"/>
          <w:szCs w:val="28"/>
        </w:rPr>
        <w:t xml:space="preserve">, И.А. Володарская и др.); под ред. А.Г. </w:t>
      </w:r>
      <w:proofErr w:type="spellStart"/>
      <w:r w:rsidRPr="00C13902">
        <w:rPr>
          <w:sz w:val="28"/>
          <w:szCs w:val="28"/>
        </w:rPr>
        <w:t>Асмолова</w:t>
      </w:r>
      <w:proofErr w:type="spellEnd"/>
      <w:r w:rsidRPr="00C13902">
        <w:rPr>
          <w:sz w:val="28"/>
          <w:szCs w:val="28"/>
        </w:rPr>
        <w:t>. – М.: Просвещение, 2010. – с. 103-131.</w:t>
      </w:r>
    </w:p>
    <w:p w:rsidR="0010231D" w:rsidRPr="00C13902" w:rsidRDefault="00C13902" w:rsidP="00C13902">
      <w:pPr>
        <w:pStyle w:val="Default"/>
        <w:numPr>
          <w:ilvl w:val="0"/>
          <w:numId w:val="3"/>
        </w:numPr>
        <w:ind w:left="284"/>
        <w:jc w:val="both"/>
        <w:rPr>
          <w:bCs/>
          <w:sz w:val="28"/>
          <w:szCs w:val="28"/>
        </w:rPr>
      </w:pPr>
      <w:r w:rsidRPr="00C13902">
        <w:rPr>
          <w:sz w:val="28"/>
          <w:szCs w:val="28"/>
        </w:rPr>
        <w:t xml:space="preserve">Формирование читательской грамотности младших школьников. </w:t>
      </w:r>
      <w:r w:rsidR="0010231D" w:rsidRPr="00C13902">
        <w:rPr>
          <w:sz w:val="28"/>
          <w:szCs w:val="28"/>
        </w:rPr>
        <w:t>Учебно-методическое пособие</w:t>
      </w:r>
      <w:r w:rsidRPr="00C13902">
        <w:rPr>
          <w:sz w:val="28"/>
          <w:szCs w:val="28"/>
        </w:rPr>
        <w:t xml:space="preserve"> </w:t>
      </w:r>
      <w:r w:rsidR="0010231D" w:rsidRPr="00C13902">
        <w:rPr>
          <w:sz w:val="28"/>
          <w:szCs w:val="28"/>
        </w:rPr>
        <w:t xml:space="preserve">(В.Н. </w:t>
      </w:r>
      <w:proofErr w:type="spellStart"/>
      <w:r w:rsidR="0010231D" w:rsidRPr="00C13902">
        <w:rPr>
          <w:sz w:val="28"/>
          <w:szCs w:val="28"/>
        </w:rPr>
        <w:t>Лутошкина</w:t>
      </w:r>
      <w:proofErr w:type="spellEnd"/>
      <w:r w:rsidR="0010231D" w:rsidRPr="00C13902">
        <w:rPr>
          <w:sz w:val="28"/>
          <w:szCs w:val="28"/>
        </w:rPr>
        <w:t>, Е.Н. Плеханова)</w:t>
      </w:r>
    </w:p>
    <w:p w:rsidR="0010231D" w:rsidRPr="009A2D88" w:rsidRDefault="0010231D" w:rsidP="009A2D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0231D" w:rsidRPr="009A2D88" w:rsidSect="009A2D8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C3C06"/>
    <w:multiLevelType w:val="hybridMultilevel"/>
    <w:tmpl w:val="94D66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C13E5"/>
    <w:multiLevelType w:val="hybridMultilevel"/>
    <w:tmpl w:val="3F424FD4"/>
    <w:lvl w:ilvl="0" w:tplc="C712A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D5C5F"/>
    <w:multiLevelType w:val="hybridMultilevel"/>
    <w:tmpl w:val="A91E6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A6"/>
    <w:rsid w:val="0001062C"/>
    <w:rsid w:val="00093A90"/>
    <w:rsid w:val="00094531"/>
    <w:rsid w:val="000B045A"/>
    <w:rsid w:val="000F014E"/>
    <w:rsid w:val="0010231D"/>
    <w:rsid w:val="001055B1"/>
    <w:rsid w:val="00252D14"/>
    <w:rsid w:val="002878AA"/>
    <w:rsid w:val="002A4712"/>
    <w:rsid w:val="002C10A6"/>
    <w:rsid w:val="0042004A"/>
    <w:rsid w:val="004518B5"/>
    <w:rsid w:val="004A655D"/>
    <w:rsid w:val="005A1B5F"/>
    <w:rsid w:val="005C372E"/>
    <w:rsid w:val="00604800"/>
    <w:rsid w:val="00623785"/>
    <w:rsid w:val="00856713"/>
    <w:rsid w:val="00891B9B"/>
    <w:rsid w:val="008B054F"/>
    <w:rsid w:val="0098642E"/>
    <w:rsid w:val="009A2D88"/>
    <w:rsid w:val="00A0222E"/>
    <w:rsid w:val="00A12475"/>
    <w:rsid w:val="00A46BE0"/>
    <w:rsid w:val="00A8479E"/>
    <w:rsid w:val="00AF08B3"/>
    <w:rsid w:val="00B91ABB"/>
    <w:rsid w:val="00BC7175"/>
    <w:rsid w:val="00BF709E"/>
    <w:rsid w:val="00C00ACA"/>
    <w:rsid w:val="00C13902"/>
    <w:rsid w:val="00D210F3"/>
    <w:rsid w:val="00D803BA"/>
    <w:rsid w:val="00D83C87"/>
    <w:rsid w:val="00F25BC5"/>
    <w:rsid w:val="00F30AE2"/>
    <w:rsid w:val="00F60744"/>
    <w:rsid w:val="00F8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BE83"/>
  <w15:chartTrackingRefBased/>
  <w15:docId w15:val="{F20DCD6D-3300-4DA2-B367-38F33B49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A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F08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87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A65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Малышева</dc:creator>
  <cp:keywords/>
  <dc:description/>
  <cp:lastModifiedBy>Валентина Малышева</cp:lastModifiedBy>
  <cp:revision>18</cp:revision>
  <dcterms:created xsi:type="dcterms:W3CDTF">2020-01-05T16:38:00Z</dcterms:created>
  <dcterms:modified xsi:type="dcterms:W3CDTF">2020-01-15T18:47:00Z</dcterms:modified>
</cp:coreProperties>
</file>